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39595-2024 i Flens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