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Denna avverkningsanmälan inkom 2025-11-04 06:39:18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