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20-2024 i Fle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