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som inkom 2026-02-18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6556098, E 593661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