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Detta dokument behandlar höga naturvärden i avverkningsanmälan A 17508-2026 i Flens kommun som inkom 2026-04-07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6538574, E 591236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5 naturvårdsarter hittats: gulvaxing (S), ekbräken (T), spillkråka (T, §4), sälg (T) och gröngöling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Ekbräken </w:t>
      </w:r>
      <w:r>
        <w:t xml:space="preserve">är typisk art för </w:t>
      </w:r>
      <w:r>
        <w:rPr>
          <w:i/>
        </w:rPr>
        <w:t>9050 Näringsrik granskog</w:t>
      </w:r>
      <w:r>
        <w:t xml:space="preserve"> (SLU Artdatabanken, 2025).</w:t>
      </w:r>
    </w:p>
    <w:p>
      <w:r>
        <w:rPr>
          <w:b/>
        </w:rPr>
        <w:t xml:space="preserve">Sälg </w:t>
      </w:r>
      <w:r>
        <w:t xml:space="preserve">är typisk art för </w:t>
      </w:r>
      <w:r>
        <w:rPr>
          <w:i/>
        </w:rPr>
        <w:t xml:space="preserve">9040 Fjällbjörkskog </w:t>
      </w:r>
      <w:r>
        <w:t>(SLU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