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98-2024 i Fl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