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4 naturvårdsarter, varav 1 är fridlyst, 4 är typiska (T) och 2 är signalarter (S): källpraktmossa (S, T), stor aspticka (S, T),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