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38238-2021 i Flens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