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38-2022 i Fl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