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3159-2025 i Flens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