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8 meter från avverkningsanmälan A 29195-2023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