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38832-2022 i Flens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