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5 naturvårdsarter, varav 1 är fridlyst och 5 är typiska (T): blåsippa (T, §9), ekbräken (T), hultbräken (T), liljekonvalj (T) och majbräken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