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98-2024 i Fle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