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47194-2022 i F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