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0-2023 i Katrine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