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2-2023 i Katrine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