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41074-2025 i Katrineholms kommun</w:t>
      </w:r>
    </w:p>
    <w:p>
      <w:r>
        <w:t>Denna tillsynsbegäran behandlar höga naturvärden i avverkningsanmälan A 41074-2025 i Katrineholms kommun som inkom 2025-08-29 och omfattar 4,8 ha.</w:t>
      </w:r>
    </w:p>
    <w:p>
      <w:pPr>
        <w:pStyle w:val="Caption"/>
      </w:pPr>
      <w:r>
        <w:drawing>
          <wp:inline xmlns:a="http://schemas.openxmlformats.org/drawingml/2006/main" xmlns:pic="http://schemas.openxmlformats.org/drawingml/2006/picture">
            <wp:extent cx="4834911" cy="5724000"/>
            <wp:docPr id="1" name="Picture 1"/>
            <wp:cNvGraphicFramePr>
              <a:graphicFrameLocks noChangeAspect="1"/>
            </wp:cNvGraphicFramePr>
            <a:graphic>
              <a:graphicData uri="http://schemas.openxmlformats.org/drawingml/2006/picture">
                <pic:pic>
                  <pic:nvPicPr>
                    <pic:cNvPr id="0" name="A 41074-2025 karta.png"/>
                    <pic:cNvPicPr/>
                  </pic:nvPicPr>
                  <pic:blipFill>
                    <a:blip r:embed="rId16"/>
                    <a:stretch>
                      <a:fillRect/>
                    </a:stretch>
                  </pic:blipFill>
                  <pic:spPr>
                    <a:xfrm>
                      <a:off x="0" y="0"/>
                      <a:ext cx="4834911" cy="5724000"/>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6534076, E 563140 i SWEREF 99 TM.</w:t>
      </w:r>
    </w:p>
    <w:p>
      <w:r>
        <w:t>Inom 6 meter från avverkningsanmälan finns fynd av 1 naturvårdsarter, varav 1 är fridlyst: utter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