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54248-2019 i Katrineholms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