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dokument behandlar höga naturvärden i avverkningsanmälan A 54002-2022 i Katrineholms kommun. Denna avverkningsanmälan inkom 2022-11-11 00:00:00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björksplintborre (S), fällmossa (S), hasselticka (S), stekelbock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