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klagomål behandlar höga naturvärden i avverkningsanmälan A 44413-2024 i Katrineholms kommun som inkom 2024-10-08 och omfattar 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6540268, E 578337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