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15 meter från avverkningsanmälan A 11890-2023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