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klagomål behandlar höga naturvärden i avverkningsanmälan A 33801-2023 i Katrineholms kommun som inkom 2023-07-26 och omfattar 2,1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6519223, E 586009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