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björksplintborre (S), fällmossa (S), hasselticka (S), stekelbock (S), åkergroda (§4a), vanlig padda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åkergroda (§4a),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