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40-2019 i Katrine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