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508-2024 i Katrineholms kommun</w:t>
      </w:r>
    </w:p>
    <w:p>
      <w:r>
        <w:t>Denna tillsynsbegäran behandlar höga naturvärden i samrådsanmälan S 508-2024 i Katrineholms kommun som inkom 2024-02-23 och omfattar 5,7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S 508-2024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6557646, E 565858 i SWEREF 99 TM.</w:t>
      </w:r>
    </w:p>
    <w:p>
      <w:r>
        <w:t>I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