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som inkom 2023-03-10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6536069, E 575075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