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som inkom 2022-04-20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6563755, E 562286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