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som inkom 2023-05-11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6528263, E 583562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7 naturvårdsarter hittats: blå kärrhök (VU, §4), bivråk (NT, §4), mindre hackspett (NT, T, §4), sparvuggla (NT, §4), fiskgjuse (§4), havsörn (§4) och röd glada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 bivråk (NT, §4), mindre hackspett (NT, T, §4), sparvuggla (NT, §4), fiskgjuse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