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som inkom 2025-06-06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6521165, E 575016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