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som inkom 2023-07-26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6519223, E 586009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