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Detta dokument behandlar höga naturvärden i avverkningsanmälan A 35152-2025 i Katrineholms kommun som inkom 2025-07-14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6527366, E 573116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kopparspindling (VU). Av dessa är 1 rödlistade. För rödlistade arter har rödlistekategorin angivits inom parentes.</w:t>
      </w:r>
    </w:p>
    <w:p>
      <w:r>
        <w:t>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