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Detta dokument behandlar höga naturvärden i avverkningsanmälan A 40393-2022 i Katrineholms kommun som inkom 2022-09-19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6543833, E 572429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2 naturvårdsarter hittats: aspstumpbagge (NT) och spindelbock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