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som inkom 2024-10-08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6540268, E 578337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