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som inkom 2024-03-06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6525677, E 573557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