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klagomål behandlar höga naturvärden i avverkningsanmälan A 53990-2023 i Katrineholms kommun som inkom 2023-11-01 och omfattar 6,1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6530652, E 578807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