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21,4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6528536, E 583783 i SWEREF 99 TM.</w:t>
      </w:r>
    </w:p>
    <w:p>
      <w:r>
        <w:t>I och inom 22 meter från avverkningsanmälan finns fynd av 14 naturvårdsarter, varav 6 är rödlistade, 9 är fridlysta, 4 är typiska (T) och 3 är signalarter (S): blå kärrhök (VU, §4), mulmknäppare (VU), bivråk (NT, §4), mindre hackspett (NT, T, §4), sparvuggla (NT, §4), svinrot (NT), noshornsoxe (S), svart trolldruva (S, T), tibast (S, T), spillkråka (T, §4), fiskgjuse (§4), havsörn (§4), röd glada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