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dokument behandlar höga naturvärden i avverkningsanmälan A 45530-2023 i Katrineholms kommun. Denna avverkningsanmälan inkom 2023-09-19 00:00:00 och omfattar 37,0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6521209, E 573876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