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Detta dokument behandlar höga naturvärden i avverkningsanmälan A 40393-2022 i Katrineholms kommun som inkom 2022-09-19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6543833, E 572429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aspstumpbagge (NT) och spindelbock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