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Detta dokument behandlar höga naturvärden i avverkningsanmälan A 44632-2023 i Katrineholms kommun som inkom 2023-09-15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6558783, E 582308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dropptaggsvamp (NT, T), motaggsvamp (NT, T) och kambräken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