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som inkom 2024-03-06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6525677, E 573557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4 naturvårdsarter hittats: stare (VU, §4), skogsklocka (NT), blåsippa (T, §9) och gröngöling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blåsippa (T, §9)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