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som inkom 2023-03-10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6536825,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