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Detta dokument behandlar höga naturvärden i avverkningsanmälan A 13873-2026 i Katrineholms kommun som inkom 2026-03-17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6546479, E 584432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T), blåmossa (S, T), fönsterlav (T), grå renlav (T) och gulvit renlav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