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som inkom 2023-05-11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6528263, E 583562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7 naturvårdsarter hittats: blå kärrhök (VU, §4), bivråk (NT, §4), mindre hackspett (NT, T, §4), sparvuggla (NT, §4), fiskgjuse (§4), havsörn (§4) och röd glada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bivråk (NT, §4), mindre hackspett (NT, T, §4), sparvuggla (NT, §4), fiskgjuse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