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som inkom 2021-11-12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6541297, E 589250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