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som inkom 2023-02-15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6536832, E 570209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