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dokument behandlar höga naturvärden i avverkningsanmälan A 20533-2023 i Katrineholms kommun. Denna avverkningsanmälan inkom 2023-05-11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mulmknäppare (VU), mindre hackspett (NT, §4), spillkråka (NT, §4), svinrot (NT), myskbock (S),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6528536, E 583783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