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rynkskinn (VU), ulltickeporing (VU), mindre hackspett (NT, §4), rödvingetrast (NT, §4), spillkråka (NT, §4), talltita (NT, §4), ullticka (NT), björksplintborre (S), blomkålssvamp (S), bronshjon (S), fjällig taggsvamp s.str. (S), grön sköldmossa (S, §8), kornig nållav (S), stekelbock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