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12296-2023 i Eskilstuna kommun</w:t>
      </w:r>
    </w:p>
    <w:p>
      <w:r>
        <w:t>Detta klagomål behandlar höga naturvärden i avverkningsanmälan A 12296-2023 i Eskilstuna kommun som inkom 2023-03-13 och omfattar 16,7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12296-2023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6568075, E 580294 i SWEREF 99 TM.</w:t>
      </w:r>
    </w:p>
    <w:p>
      <w:r>
        <w:t>Inom 3 meter från avverkningsanmälan finns fynd av 4 naturvårdsarter, varav 2 är rödlistade, 4 är fridlysta och 2 är typiska (T): pärluggla (EN, T, §4), mindre hackspett (NT, 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