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som inkom 2023-03-27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6572296, E 597069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